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4C24" w14:textId="16287986" w:rsidR="00210543" w:rsidRDefault="00210543" w:rsidP="00210543">
      <w:pPr>
        <w:rPr>
          <w:color w:val="2E74B5" w:themeColor="accent1" w:themeShade="BF"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Výzva MAS</w:t>
      </w:r>
      <w:r>
        <w:rPr>
          <w:color w:val="2E74B5" w:themeColor="accent1" w:themeShade="BF"/>
          <w:sz w:val="32"/>
          <w:szCs w:val="32"/>
        </w:rPr>
        <w:t>_007/1.2/</w:t>
      </w:r>
      <w:r w:rsidR="000200D5">
        <w:rPr>
          <w:color w:val="2E74B5" w:themeColor="accent1" w:themeShade="BF"/>
          <w:sz w:val="32"/>
          <w:szCs w:val="32"/>
        </w:rPr>
        <w:t>2</w:t>
      </w:r>
    </w:p>
    <w:p w14:paraId="2891D3FD" w14:textId="77777777" w:rsidR="00210543" w:rsidRDefault="00210543" w:rsidP="00210543">
      <w:pPr>
        <w:jc w:val="center"/>
      </w:pPr>
      <w:r>
        <w:t xml:space="preserve">Pôdohospodárska platobná agentúra, ako poskytovateľ zastúpená miestnou akčnou skupinou </w:t>
      </w:r>
      <w:r>
        <w:rPr>
          <w:b/>
          <w:bCs/>
          <w:i/>
          <w:iCs/>
        </w:rPr>
        <w:t>Miestna akčná skupina Sečovský región</w:t>
      </w:r>
      <w:r>
        <w:t>, o. z.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14:paraId="7D7E5701" w14:textId="77777777" w:rsidR="00210543" w:rsidRDefault="00210543" w:rsidP="00210543">
      <w:pPr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vyhlasuje </w:t>
      </w:r>
    </w:p>
    <w:p w14:paraId="72DCAB7F" w14:textId="77777777" w:rsidR="00210543" w:rsidRDefault="00210543" w:rsidP="002105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14:paraId="16AC1F8D" w14:textId="77777777" w:rsidR="00210543" w:rsidRDefault="00210543" w:rsidP="00210543">
      <w:pPr>
        <w:jc w:val="center"/>
        <w:rPr>
          <w:b/>
          <w:bCs/>
          <w:sz w:val="24"/>
          <w:szCs w:val="24"/>
        </w:rPr>
      </w:pPr>
    </w:p>
    <w:p w14:paraId="644313CD" w14:textId="2B8922F1" w:rsidR="00210543" w:rsidRDefault="00210543" w:rsidP="002105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Kód výzvy:  MAS_007/1.2/</w:t>
      </w:r>
      <w:r w:rsidR="000200D5">
        <w:rPr>
          <w:b/>
          <w:bCs/>
          <w:sz w:val="24"/>
          <w:szCs w:val="24"/>
        </w:rPr>
        <w:t>2</w:t>
      </w:r>
    </w:p>
    <w:p w14:paraId="7C5B866C" w14:textId="77777777" w:rsidR="00210543" w:rsidRDefault="00210543" w:rsidP="00210543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Názov podopatrenia PRV:</w:t>
      </w:r>
    </w:p>
    <w:p w14:paraId="5E40CD1A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</w:rPr>
        <w:t>309012001 - 1.2. Podpora na demonštračné činnosti a informačné akcie /mimo Bratislavský kraj)</w:t>
      </w:r>
    </w:p>
    <w:p w14:paraId="77093FA0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 výzvy:</w:t>
      </w:r>
    </w:p>
    <w:p w14:paraId="38DACD85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Uzavretá</w:t>
      </w:r>
    </w:p>
    <w:p w14:paraId="3D0B2C7A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 vyhlásenia:</w:t>
      </w:r>
    </w:p>
    <w:p w14:paraId="70B610E5" w14:textId="50B1A982" w:rsidR="00210543" w:rsidRDefault="000200D5" w:rsidP="002105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13. 03. 2020</w:t>
      </w:r>
    </w:p>
    <w:p w14:paraId="13B31376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 uzavretia:</w:t>
      </w:r>
    </w:p>
    <w:p w14:paraId="57FE497E" w14:textId="75B5E315" w:rsidR="00210543" w:rsidRDefault="000200D5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18. 06. 2020 </w:t>
      </w:r>
    </w:p>
    <w:p w14:paraId="51564662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Opravené miesto realizácie: </w:t>
      </w:r>
    </w:p>
    <w:p w14:paraId="75D6EEBF" w14:textId="77777777" w:rsidR="00210543" w:rsidRDefault="00210543" w:rsidP="0021054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Obce zahrnuté do územia MAS Sečovský región, .o. z. -</w:t>
      </w:r>
      <w:r>
        <w:rPr>
          <w:sz w:val="24"/>
          <w:szCs w:val="24"/>
        </w:rPr>
        <w:t xml:space="preserve"> Bačkov, Dargov, Dvorianky, Hriadky, Kravany, Malé Ozorovce,  Nový Ruskov,  Parchovany, Plechotice,  Sečovce, Stankovce, Trnávka, Veľké Ozorovce, Višňov, Zbehňov, Zemplínska Teplica</w:t>
      </w:r>
    </w:p>
    <w:p w14:paraId="51920AB9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Oprávnená forma žiadateľa:</w:t>
      </w:r>
    </w:p>
    <w:p w14:paraId="6AB2466D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Akciová spoločnosť (Slovensko)</w:t>
      </w:r>
    </w:p>
    <w:p w14:paraId="5444C107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Družstvo (Slovensko)</w:t>
      </w:r>
    </w:p>
    <w:p w14:paraId="6CAE05ED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Európska spoločnosť (Slovensko)</w:t>
      </w:r>
    </w:p>
    <w:p w14:paraId="6B2653E0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Európske družstvo (Slovensko)</w:t>
      </w:r>
    </w:p>
    <w:p w14:paraId="386C9F1A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Komanditná spoločnosť (Slovensko)</w:t>
      </w:r>
    </w:p>
    <w:p w14:paraId="3A20837C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Nešpecifikovaná právna forma (Slovensko)</w:t>
      </w:r>
    </w:p>
    <w:p w14:paraId="0C60FA20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Podnikateľ-fyzická osoba-nezapís. v OR-podnikajúca súčasne ako sam. hosp. roľník (Slovensko)</w:t>
      </w:r>
    </w:p>
    <w:p w14:paraId="7F685B70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Podnikateľ-fyzická osoba-zapís. v OR-podnikajúca súčasne ako sam. hosp. roľník (Slovensko)</w:t>
      </w:r>
    </w:p>
    <w:p w14:paraId="6188D245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Podnikateľ-fyzická osoba-zapísaný v obchodnom registri (Slovensko)</w:t>
      </w:r>
    </w:p>
    <w:p w14:paraId="58F78133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Samostatne hospodáriaci roľník nezapísaný v obchodnom registri (Slovensko)</w:t>
      </w:r>
    </w:p>
    <w:p w14:paraId="2A245D17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Samostatne hospodáriaci roľník zapísaný v obchodnom registri (Slovensko)</w:t>
      </w:r>
    </w:p>
    <w:p w14:paraId="501413D8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Spoločnosť s ručením obmedzeným (Slovensko)</w:t>
      </w:r>
    </w:p>
    <w:p w14:paraId="2D4A332A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Verejná obchodná spoločnosť (Slovensko)</w:t>
      </w:r>
    </w:p>
    <w:p w14:paraId="1299A91A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Združenie (zväz, spolok, spoločnosť, klub a</w:t>
      </w:r>
      <w:r w:rsidR="002B1096">
        <w:rPr>
          <w:sz w:val="24"/>
          <w:szCs w:val="24"/>
        </w:rPr>
        <w:t xml:space="preserve"> </w:t>
      </w:r>
      <w:r>
        <w:rPr>
          <w:sz w:val="24"/>
          <w:szCs w:val="24"/>
        </w:rPr>
        <w:t>i.) (Slovensko)</w:t>
      </w:r>
    </w:p>
    <w:p w14:paraId="2BF911EE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Oprávnené činnosti:</w:t>
      </w:r>
    </w:p>
    <w:p w14:paraId="0D3195E1" w14:textId="77777777" w:rsidR="004C3AF9" w:rsidRPr="002B1096" w:rsidRDefault="00957C95" w:rsidP="00210543">
      <w:r w:rsidRPr="002B1096">
        <w:t>Oblasť aplikácie spoločnej poľnohospodárskej politiky - nastavenie systému, podpory, kritériá, podmienky, kontrola,</w:t>
      </w:r>
      <w:r w:rsidR="002B1096">
        <w:t xml:space="preserve"> </w:t>
      </w:r>
      <w:r w:rsidRPr="002B1096">
        <w:t>autorizácia, platby,</w:t>
      </w:r>
      <w:r w:rsidR="002B1096">
        <w:t xml:space="preserve"> </w:t>
      </w:r>
      <w:r w:rsidRPr="002B1096">
        <w:t>previazanosť na národné podpory a štátnu pomoc (2A,2C,3A,3B,P4,5C,5E,6A,6C)</w:t>
      </w:r>
    </w:p>
    <w:p w14:paraId="424F97FA" w14:textId="77777777" w:rsidR="00957C95" w:rsidRPr="002B1096" w:rsidRDefault="00957C95" w:rsidP="00210543">
      <w:r w:rsidRPr="002B1096">
        <w:t>Oblasť ekologického poľnohospodárstva</w:t>
      </w:r>
    </w:p>
    <w:p w14:paraId="0286375A" w14:textId="77777777" w:rsidR="00957C95" w:rsidRPr="002B1096" w:rsidRDefault="00957C95" w:rsidP="00210543">
      <w:r w:rsidRPr="002B1096">
        <w:t>Informačné aktivity so zameraním na znižovanie znečistenia jednotlivých zložiek životného prostredia - ovzdušie, voda</w:t>
      </w:r>
      <w:r w:rsidR="002B1096">
        <w:t xml:space="preserve"> </w:t>
      </w:r>
      <w:r w:rsidRPr="002B1096">
        <w:t>,pôda, klíma ako a</w:t>
      </w:r>
      <w:r w:rsidR="0037453B" w:rsidRPr="002B1096">
        <w:t> </w:t>
      </w:r>
      <w:r w:rsidRPr="002B1096">
        <w:t>biodiverzity</w:t>
      </w:r>
    </w:p>
    <w:p w14:paraId="72062FE4" w14:textId="77777777" w:rsidR="0037453B" w:rsidRPr="002B1096" w:rsidRDefault="0037453B" w:rsidP="00210543">
      <w:r w:rsidRPr="002B1096">
        <w:t>Oblasť hospodárenia s vodou na poľnohospodárskej pôde - protierózne a protipovodňové opatrenia</w:t>
      </w:r>
    </w:p>
    <w:p w14:paraId="72682082" w14:textId="77777777" w:rsidR="0037453B" w:rsidRPr="002B1096" w:rsidRDefault="0037453B" w:rsidP="00210543">
      <w:r w:rsidRPr="002B1096">
        <w:t>Oblasť hospodárenia s vodou na poľnohospodárskej pôde - protierózne a protipovodňové opatrenia</w:t>
      </w:r>
    </w:p>
    <w:p w14:paraId="1FB4148A" w14:textId="77777777" w:rsidR="0037453B" w:rsidRPr="002B1096" w:rsidRDefault="0037453B" w:rsidP="00210543">
      <w:r w:rsidRPr="002B1096">
        <w:t>Oblasť so zameraním na zvýšenie záujmu o hospodárenie v uvedených oblastiach s dôrazom na kompenzačné platby v</w:t>
      </w:r>
      <w:r w:rsidR="002B1096">
        <w:t xml:space="preserve"> </w:t>
      </w:r>
      <w:r w:rsidRPr="002B1096">
        <w:t>územiach NATURA 2000</w:t>
      </w:r>
    </w:p>
    <w:p w14:paraId="5A84A89B" w14:textId="77777777" w:rsidR="0037453B" w:rsidRPr="002B1096" w:rsidRDefault="0037453B" w:rsidP="00210543">
      <w:r w:rsidRPr="002B1096">
        <w:t>Oblasť aplikácie hnojív a pesticídov do pôdy - smernice a nariadenia na ich aplikáciu</w:t>
      </w:r>
    </w:p>
    <w:p w14:paraId="2E451E2C" w14:textId="77777777" w:rsidR="0037453B" w:rsidRPr="002B1096" w:rsidRDefault="0037453B" w:rsidP="00210543">
      <w:r w:rsidRPr="002B1096">
        <w:t>Oblasť zameraná na protieróznu ochranu a ochranu proti degradácii pôdy vrátane starostlivosti o TTP</w:t>
      </w:r>
    </w:p>
    <w:p w14:paraId="2CA34BFC" w14:textId="77777777" w:rsidR="0037453B" w:rsidRPr="002B1096" w:rsidRDefault="0037453B" w:rsidP="00210543">
      <w:r w:rsidRPr="002B1096">
        <w:t>Oblasť zamerania na energetickú efektívnosť v pôdohospodárstve - efektívne tepelné hospodárstvo s</w:t>
      </w:r>
      <w:r w:rsidR="002B1096">
        <w:t> </w:t>
      </w:r>
      <w:r w:rsidRPr="002B1096">
        <w:t>udržateľným</w:t>
      </w:r>
      <w:r w:rsidR="002B1096">
        <w:t xml:space="preserve"> </w:t>
      </w:r>
      <w:r w:rsidRPr="002B1096">
        <w:t>využitím obnoviteľných zdrojov energie, ktoré je podnik schopný produkovať. Využitie minimalizačných technológií pri</w:t>
      </w:r>
      <w:r w:rsidR="00C91FFE">
        <w:t xml:space="preserve"> </w:t>
      </w:r>
      <w:r w:rsidRPr="002B1096">
        <w:t>osevných postupoch</w:t>
      </w:r>
    </w:p>
    <w:p w14:paraId="0FA6DFC3" w14:textId="77777777" w:rsidR="0037453B" w:rsidRPr="002B1096" w:rsidRDefault="0037453B" w:rsidP="00210543">
      <w:r w:rsidRPr="002B1096">
        <w:t>Oblasť výroby elektrickej energie a tepla s využitím vedľajších produktov, zvyškov a iných nepotravinových surovín</w:t>
      </w:r>
    </w:p>
    <w:p w14:paraId="0FE2EDD2" w14:textId="77777777" w:rsidR="0037453B" w:rsidRPr="002B1096" w:rsidRDefault="0037453B" w:rsidP="00210543">
      <w:r w:rsidRPr="002B1096">
        <w:t>Oblasť manipulácie, uskladňovania a aplikácie organických hnojív, exkrementov hospodárskych zvierat s dôrazom na</w:t>
      </w:r>
      <w:r w:rsidR="002B1096">
        <w:t xml:space="preserve"> </w:t>
      </w:r>
      <w:r w:rsidRPr="002B1096">
        <w:t>minimalizáciu úniku skleníkových plynov</w:t>
      </w:r>
    </w:p>
    <w:p w14:paraId="0FCA4AB0" w14:textId="77777777" w:rsidR="0037453B" w:rsidRPr="002B1096" w:rsidRDefault="0037453B" w:rsidP="00210543">
      <w:r w:rsidRPr="002B1096">
        <w:t>Vzdelávanie v oblasti výroby tradičných regionálnych produktov s dôrazom na tvorbu nových pracovných miest</w:t>
      </w:r>
    </w:p>
    <w:p w14:paraId="5E9FFAA8" w14:textId="77777777" w:rsidR="0037453B" w:rsidRPr="002B1096" w:rsidRDefault="0037453B" w:rsidP="00210543">
      <w:r w:rsidRPr="002B1096">
        <w:t>Vzdelávanie v oblasti výroby tradičných regionálnych produktov s dôrazom na tvorbu nových pracovných miest</w:t>
      </w:r>
    </w:p>
    <w:p w14:paraId="3A5FEC21" w14:textId="77777777" w:rsidR="0037453B" w:rsidRPr="002B1096" w:rsidRDefault="0037453B" w:rsidP="00210543">
      <w:r w:rsidRPr="002B1096">
        <w:t>Oblasť so zameraním na vzdelávanie aktívne pracujúcich občanov marginalizovaných skupín, vrátane</w:t>
      </w:r>
      <w:r w:rsidR="002B1096">
        <w:t xml:space="preserve"> </w:t>
      </w:r>
      <w:r w:rsidRPr="002B1096">
        <w:t>marginalizovaných rómskych komunít prostredníctvom kurzov zameraných na nadobudnutie zručností v rastlinnej a</w:t>
      </w:r>
      <w:r w:rsidR="002B1096">
        <w:t xml:space="preserve"> </w:t>
      </w:r>
      <w:r w:rsidRPr="002B1096">
        <w:t>živočíšnej výrobe (celá vzdelávacia aktivita sa týka výlučne oblasti prvovýroby, spracovania a/alebo marketingu</w:t>
      </w:r>
      <w:r w:rsidR="002B1096">
        <w:t xml:space="preserve"> </w:t>
      </w:r>
      <w:r w:rsidRPr="002B1096">
        <w:t>poľnohospodárskych produktov vymenovaných v prílohe I</w:t>
      </w:r>
      <w:r w:rsidR="002B1096">
        <w:t> </w:t>
      </w:r>
      <w:r w:rsidRPr="002B1096">
        <w:t>ZFEÚ</w:t>
      </w:r>
      <w:r w:rsidR="002B1096">
        <w:t>(2A,3A)</w:t>
      </w:r>
    </w:p>
    <w:p w14:paraId="0CF27373" w14:textId="77777777" w:rsidR="0037453B" w:rsidRPr="002B1096" w:rsidRDefault="0037453B" w:rsidP="00210543">
      <w:r w:rsidRPr="002B1096">
        <w:t>Oblasť regionálneho rozvoja</w:t>
      </w:r>
    </w:p>
    <w:p w14:paraId="4C43C4DD" w14:textId="77777777" w:rsidR="0037453B" w:rsidRPr="002B1096" w:rsidRDefault="0037453B" w:rsidP="00210543">
      <w:r w:rsidRPr="002B1096">
        <w:t>Manažérske zručnosti</w:t>
      </w:r>
      <w:r w:rsidR="002B1096" w:rsidRPr="002B1096">
        <w:t>(2A,3A,6A)</w:t>
      </w:r>
    </w:p>
    <w:p w14:paraId="5EE43411" w14:textId="77777777" w:rsidR="002B1096" w:rsidRPr="002B1096" w:rsidRDefault="002B1096" w:rsidP="00210543">
      <w:r w:rsidRPr="002B1096">
        <w:t>Podporné aktivity</w:t>
      </w:r>
    </w:p>
    <w:p w14:paraId="73AE4B96" w14:textId="77777777" w:rsidR="0037453B" w:rsidRDefault="0037453B" w:rsidP="00210543">
      <w:pPr>
        <w:rPr>
          <w:sz w:val="14"/>
          <w:szCs w:val="14"/>
        </w:rPr>
      </w:pPr>
    </w:p>
    <w:p w14:paraId="0096AA6A" w14:textId="77777777" w:rsidR="0037453B" w:rsidRDefault="0037453B" w:rsidP="00210543">
      <w:pPr>
        <w:rPr>
          <w:sz w:val="14"/>
          <w:szCs w:val="14"/>
        </w:rPr>
      </w:pPr>
    </w:p>
    <w:p w14:paraId="2F144DCB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Indikatívna výška finančných prostriedkov vyčlenených na výzvu (zdroje EÚ + ŠR):</w:t>
      </w:r>
    </w:p>
    <w:p w14:paraId="38F941CF" w14:textId="77777777" w:rsidR="00210543" w:rsidRDefault="005A74A8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34 457,40</w:t>
      </w:r>
      <w:r w:rsidR="00210543">
        <w:rPr>
          <w:bCs/>
          <w:sz w:val="24"/>
          <w:szCs w:val="24"/>
        </w:rPr>
        <w:t xml:space="preserve"> </w:t>
      </w:r>
      <w:r w:rsidR="00210543">
        <w:rPr>
          <w:bCs/>
        </w:rPr>
        <w:t>€</w:t>
      </w:r>
    </w:p>
    <w:p w14:paraId="4D5E781B" w14:textId="77777777" w:rsidR="00210543" w:rsidRDefault="00210543" w:rsidP="0021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Výška podpory z celkových oprávnených výdavkov:</w:t>
      </w:r>
    </w:p>
    <w:p w14:paraId="3C327422" w14:textId="77777777" w:rsidR="00210543" w:rsidRDefault="004C3AF9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100 </w:t>
      </w:r>
      <w:r w:rsidR="00210543">
        <w:rPr>
          <w:bCs/>
          <w:sz w:val="24"/>
          <w:szCs w:val="24"/>
        </w:rPr>
        <w:t>%</w:t>
      </w:r>
    </w:p>
    <w:p w14:paraId="769E0B66" w14:textId="77777777" w:rsidR="00210543" w:rsidRDefault="00210543" w:rsidP="00210543">
      <w:pPr>
        <w:rPr>
          <w:b/>
        </w:rPr>
      </w:pPr>
      <w:r>
        <w:rPr>
          <w:b/>
        </w:rPr>
        <w:t>Minimálna výška celkových žiadaných oprávnených výdavkov projektu:</w:t>
      </w:r>
    </w:p>
    <w:p w14:paraId="28283A19" w14:textId="77777777" w:rsidR="00210543" w:rsidRDefault="00210543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5A74A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 000,00 €</w:t>
      </w:r>
    </w:p>
    <w:p w14:paraId="2A49963E" w14:textId="77777777" w:rsidR="00210543" w:rsidRDefault="00210543" w:rsidP="00210543">
      <w:pPr>
        <w:rPr>
          <w:b/>
        </w:rPr>
      </w:pPr>
      <w:r>
        <w:rPr>
          <w:b/>
        </w:rPr>
        <w:t>Maximálna výška celkových žiadaných oprávnených výdavkov projektu v EUR :</w:t>
      </w:r>
    </w:p>
    <w:p w14:paraId="64159519" w14:textId="77777777" w:rsidR="00210543" w:rsidRDefault="005A74A8" w:rsidP="00210543">
      <w:pPr>
        <w:pStyle w:val="Odsekzoznamu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45</w:t>
      </w:r>
      <w:r w:rsidR="0021054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943</w:t>
      </w:r>
      <w:r w:rsidR="0021054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20</w:t>
      </w:r>
      <w:r w:rsidR="00210543">
        <w:rPr>
          <w:bCs/>
          <w:sz w:val="24"/>
          <w:szCs w:val="24"/>
        </w:rPr>
        <w:t xml:space="preserve"> €</w:t>
      </w:r>
    </w:p>
    <w:p w14:paraId="2B05D259" w14:textId="77777777" w:rsidR="00210543" w:rsidRDefault="00210543" w:rsidP="00210543">
      <w:pPr>
        <w:rPr>
          <w:b/>
          <w:bCs/>
          <w:sz w:val="24"/>
          <w:szCs w:val="24"/>
        </w:rPr>
      </w:pPr>
    </w:p>
    <w:p w14:paraId="19637A40" w14:textId="77777777" w:rsidR="00210543" w:rsidRDefault="00210543" w:rsidP="0021054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14:paraId="18559B88" w14:textId="4F9B08A9" w:rsidR="00210543" w:rsidRDefault="00210543" w:rsidP="0021054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(doplňujúce informácie a dokumenty) </w:t>
      </w:r>
    </w:p>
    <w:p w14:paraId="09A81FA7" w14:textId="430B8F07" w:rsidR="000200D5" w:rsidRDefault="000200D5" w:rsidP="00210543">
      <w:pPr>
        <w:spacing w:after="0" w:line="240" w:lineRule="auto"/>
        <w:rPr>
          <w:i/>
          <w:iCs/>
        </w:rPr>
      </w:pPr>
      <w:hyperlink r:id="rId5" w:history="1">
        <w:r w:rsidRPr="00F35B56">
          <w:rPr>
            <w:rStyle w:val="Hypertextovprepojenie"/>
            <w:i/>
            <w:iCs/>
          </w:rPr>
          <w:t>https://www.itms2014.sk/vyzva?id=4c1854e8-d83e-4fa5-852b-e0324c798c85</w:t>
        </w:r>
      </w:hyperlink>
      <w:r>
        <w:rPr>
          <w:i/>
          <w:iCs/>
        </w:rPr>
        <w:t xml:space="preserve"> </w:t>
      </w:r>
    </w:p>
    <w:p w14:paraId="52214EA9" w14:textId="5CAC43CA" w:rsidR="0022420C" w:rsidRDefault="0022420C" w:rsidP="00210543">
      <w:pPr>
        <w:spacing w:after="0" w:line="240" w:lineRule="auto"/>
      </w:pPr>
    </w:p>
    <w:p w14:paraId="57B1807C" w14:textId="77777777" w:rsidR="000200D5" w:rsidRDefault="000200D5" w:rsidP="00210543">
      <w:pPr>
        <w:spacing w:after="0" w:line="240" w:lineRule="auto"/>
        <w:rPr>
          <w:i/>
          <w:iCs/>
        </w:rPr>
      </w:pPr>
    </w:p>
    <w:p w14:paraId="62D397FD" w14:textId="77777777" w:rsidR="00210543" w:rsidRDefault="00210543" w:rsidP="00210543">
      <w:pPr>
        <w:spacing w:after="0" w:line="240" w:lineRule="auto"/>
        <w:rPr>
          <w:i/>
          <w:iCs/>
        </w:rPr>
      </w:pPr>
      <w:r>
        <w:rPr>
          <w:b/>
        </w:rPr>
        <w:t>Kontaktné údaj</w:t>
      </w:r>
      <w:r>
        <w:rPr>
          <w:b/>
          <w:bCs/>
          <w:sz w:val="24"/>
          <w:szCs w:val="24"/>
        </w:rPr>
        <w:t>e a spôsob komunikácie</w:t>
      </w:r>
      <w:r>
        <w:rPr>
          <w:i/>
          <w:iCs/>
        </w:rPr>
        <w:t>:</w:t>
      </w:r>
    </w:p>
    <w:p w14:paraId="6A7AA2A5" w14:textId="77777777" w:rsidR="00210543" w:rsidRDefault="00210543" w:rsidP="00210543">
      <w:pPr>
        <w:spacing w:line="240" w:lineRule="auto"/>
      </w:pPr>
      <w:r>
        <w:t>Informácie týkajúce sa tejto výzvy je možné získať jednou z nasledujúcich foriem:</w:t>
      </w:r>
    </w:p>
    <w:p w14:paraId="7DBE76B2" w14:textId="77777777" w:rsidR="00210543" w:rsidRDefault="00210543" w:rsidP="00210543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14:paraId="0EDC73F1" w14:textId="77777777" w:rsidR="00210543" w:rsidRDefault="00210543" w:rsidP="00210543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Miestna akčná skupina Sečovský región, o. z., Sečovce, Obchodná 164/58, 078 01 Sečovce</w:t>
      </w:r>
    </w:p>
    <w:p w14:paraId="3A589FF8" w14:textId="77777777" w:rsidR="00210543" w:rsidRDefault="00210543" w:rsidP="00210543">
      <w:pPr>
        <w:pStyle w:val="Odsekzoznamu"/>
        <w:numPr>
          <w:ilvl w:val="0"/>
          <w:numId w:val="1"/>
        </w:numPr>
        <w:spacing w:line="240" w:lineRule="auto"/>
        <w:rPr>
          <w:color w:val="5B9BD5" w:themeColor="accent1"/>
        </w:rPr>
      </w:pPr>
      <w:r>
        <w:t xml:space="preserve">e-mailom: </w:t>
      </w:r>
      <w:hyperlink r:id="rId6" w:history="1">
        <w:r>
          <w:rPr>
            <w:rStyle w:val="Hypertextovprepojenie"/>
            <w:rFonts w:ascii="Arial" w:hAnsi="Arial" w:cs="Arial"/>
            <w:color w:val="5B9BD5" w:themeColor="accent1"/>
            <w:sz w:val="21"/>
            <w:szCs w:val="21"/>
            <w:u w:val="none"/>
            <w:shd w:val="clear" w:color="auto" w:fill="FFFFFF"/>
          </w:rPr>
          <w:t>mas@massecovce.sk</w:t>
        </w:r>
      </w:hyperlink>
    </w:p>
    <w:p w14:paraId="74FDC881" w14:textId="77777777" w:rsidR="00210543" w:rsidRDefault="00210543" w:rsidP="00210543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>
        <w:rPr>
          <w:b/>
          <w:bCs/>
        </w:rPr>
        <w:t>0914 330 703</w:t>
      </w:r>
      <w:r>
        <w:tab/>
      </w:r>
    </w:p>
    <w:p w14:paraId="4701EDC8" w14:textId="77777777" w:rsidR="00210543" w:rsidRDefault="00210543" w:rsidP="00210543">
      <w:pPr>
        <w:spacing w:line="240" w:lineRule="auto"/>
      </w:pPr>
      <w:r>
        <w:t>Záväzný charakter majú informácie zverejnené na webovom sídle MAS, ako aj informácie poskytnuté elektronickou a písomnou formou. Informácie poskytnuté telefonicky alebo ústne nie je možné považovať za záväzné a odvolávať sa na nich.</w:t>
      </w:r>
    </w:p>
    <w:p w14:paraId="300BE14E" w14:textId="77777777" w:rsidR="00210543" w:rsidRDefault="00210543" w:rsidP="00210543">
      <w:pPr>
        <w:spacing w:line="240" w:lineRule="auto"/>
      </w:pPr>
    </w:p>
    <w:p w14:paraId="52CF4A65" w14:textId="1DE7B234" w:rsidR="00210543" w:rsidRDefault="00210543" w:rsidP="00210543">
      <w:pPr>
        <w:spacing w:line="240" w:lineRule="auto"/>
        <w:rPr>
          <w:i/>
          <w:iCs/>
        </w:rPr>
      </w:pPr>
      <w:r>
        <w:rPr>
          <w:i/>
          <w:iCs/>
        </w:rPr>
        <w:t xml:space="preserve">Zverejnené: </w:t>
      </w:r>
      <w:r w:rsidR="0022420C">
        <w:rPr>
          <w:i/>
          <w:iCs/>
        </w:rPr>
        <w:t>1</w:t>
      </w:r>
      <w:r w:rsidR="000200D5">
        <w:rPr>
          <w:i/>
          <w:iCs/>
        </w:rPr>
        <w:t>3. 03. 2020</w:t>
      </w:r>
      <w:r>
        <w:rPr>
          <w:i/>
          <w:iCs/>
        </w:rPr>
        <w:t xml:space="preserve"> </w:t>
      </w:r>
    </w:p>
    <w:p w14:paraId="7565F575" w14:textId="77777777" w:rsidR="00210543" w:rsidRDefault="00210543" w:rsidP="00210543"/>
    <w:p w14:paraId="63867181" w14:textId="77777777" w:rsidR="00F60718" w:rsidRDefault="00F60718"/>
    <w:sectPr w:rsidR="00F6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0A5"/>
    <w:multiLevelType w:val="hybridMultilevel"/>
    <w:tmpl w:val="F5E29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808" w:hanging="360"/>
      </w:pPr>
    </w:lvl>
    <w:lvl w:ilvl="2" w:tplc="041B001B">
      <w:start w:val="1"/>
      <w:numFmt w:val="lowerRoman"/>
      <w:lvlText w:val="%3."/>
      <w:lvlJc w:val="right"/>
      <w:pPr>
        <w:ind w:left="1528" w:hanging="180"/>
      </w:pPr>
    </w:lvl>
    <w:lvl w:ilvl="3" w:tplc="041B000F">
      <w:start w:val="1"/>
      <w:numFmt w:val="decimal"/>
      <w:lvlText w:val="%4."/>
      <w:lvlJc w:val="left"/>
      <w:pPr>
        <w:ind w:left="2248" w:hanging="360"/>
      </w:pPr>
    </w:lvl>
    <w:lvl w:ilvl="4" w:tplc="041B0019">
      <w:start w:val="1"/>
      <w:numFmt w:val="lowerLetter"/>
      <w:lvlText w:val="%5."/>
      <w:lvlJc w:val="left"/>
      <w:pPr>
        <w:ind w:left="2968" w:hanging="360"/>
      </w:pPr>
    </w:lvl>
    <w:lvl w:ilvl="5" w:tplc="041B001B">
      <w:start w:val="1"/>
      <w:numFmt w:val="lowerRoman"/>
      <w:lvlText w:val="%6."/>
      <w:lvlJc w:val="right"/>
      <w:pPr>
        <w:ind w:left="3688" w:hanging="180"/>
      </w:pPr>
    </w:lvl>
    <w:lvl w:ilvl="6" w:tplc="041B000F">
      <w:start w:val="1"/>
      <w:numFmt w:val="decimal"/>
      <w:lvlText w:val="%7."/>
      <w:lvlJc w:val="left"/>
      <w:pPr>
        <w:ind w:left="4408" w:hanging="360"/>
      </w:pPr>
    </w:lvl>
    <w:lvl w:ilvl="7" w:tplc="041B0019">
      <w:start w:val="1"/>
      <w:numFmt w:val="lowerLetter"/>
      <w:lvlText w:val="%8."/>
      <w:lvlJc w:val="left"/>
      <w:pPr>
        <w:ind w:left="5128" w:hanging="360"/>
      </w:pPr>
    </w:lvl>
    <w:lvl w:ilvl="8" w:tplc="041B001B">
      <w:start w:val="1"/>
      <w:numFmt w:val="lowerRoman"/>
      <w:lvlText w:val="%9."/>
      <w:lvlJc w:val="right"/>
      <w:pPr>
        <w:ind w:left="5848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0E"/>
    <w:rsid w:val="000200D5"/>
    <w:rsid w:val="00210543"/>
    <w:rsid w:val="0022420C"/>
    <w:rsid w:val="002B1096"/>
    <w:rsid w:val="0037453B"/>
    <w:rsid w:val="00461E1D"/>
    <w:rsid w:val="004C3AF9"/>
    <w:rsid w:val="005A74A8"/>
    <w:rsid w:val="00957C95"/>
    <w:rsid w:val="00C91FFE"/>
    <w:rsid w:val="00EA700E"/>
    <w:rsid w:val="00F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B24D"/>
  <w15:chartTrackingRefBased/>
  <w15:docId w15:val="{3F60E054-4FE1-465B-8C3F-A207C068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054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054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054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91FFE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2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@massecovce.sk" TargetMode="External"/><Relationship Id="rId5" Type="http://schemas.openxmlformats.org/officeDocument/2006/relationships/hyperlink" Target="https://www.itms2014.sk/vyzva?id=4c1854e8-d83e-4fa5-852b-e0324c798c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Kaňuch</dc:creator>
  <cp:keywords/>
  <dc:description/>
  <cp:lastModifiedBy>Lucia Pribišová</cp:lastModifiedBy>
  <cp:revision>5</cp:revision>
  <dcterms:created xsi:type="dcterms:W3CDTF">2019-09-26T09:45:00Z</dcterms:created>
  <dcterms:modified xsi:type="dcterms:W3CDTF">2021-02-21T14:51:00Z</dcterms:modified>
</cp:coreProperties>
</file>